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A" w:rsidRPr="004E0439" w:rsidRDefault="00526BBA" w:rsidP="00526BBA">
      <w:pPr>
        <w:pStyle w:val="Testonormale"/>
        <w:tabs>
          <w:tab w:val="left" w:pos="4253"/>
        </w:tabs>
        <w:ind w:left="851" w:right="843"/>
        <w:rPr>
          <w:rFonts w:ascii="Verdana" w:hAnsi="Verdana"/>
          <w:b/>
          <w:i/>
          <w:sz w:val="20"/>
          <w:szCs w:val="20"/>
          <w:u w:val="single"/>
        </w:rPr>
      </w:pPr>
      <w:r>
        <w:softHyphen/>
      </w:r>
      <w:bookmarkStart w:id="0" w:name="_GoBack"/>
      <w:bookmarkEnd w:id="0"/>
      <w:r>
        <w:rPr>
          <w:rFonts w:ascii="Verdana" w:hAnsi="Verdana"/>
          <w:b/>
          <w:i/>
          <w:sz w:val="20"/>
          <w:szCs w:val="20"/>
          <w:u w:val="single"/>
        </w:rPr>
        <w:t>1) INFORMAZIONI PER VISITATORI</w:t>
      </w:r>
    </w:p>
    <w:p w:rsidR="00526BBA" w:rsidRDefault="00526BBA" w:rsidP="00526BBA">
      <w:pPr>
        <w:tabs>
          <w:tab w:val="left" w:pos="2944"/>
        </w:tabs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26BBA" w:rsidRPr="00C60D1B" w:rsidRDefault="00526BBA" w:rsidP="00526BBA">
      <w:pPr>
        <w:tabs>
          <w:tab w:val="left" w:pos="2944"/>
        </w:tabs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</w:t>
      </w:r>
      <w:r w:rsidR="00CF3FBF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</w:t>
      </w:r>
      <w:r w:rsidR="00CF3FBF">
        <w:rPr>
          <w:rFonts w:ascii="Verdana" w:hAnsi="Verdana"/>
          <w:sz w:val="20"/>
          <w:szCs w:val="20"/>
        </w:rPr>
        <w:t>9</w:t>
      </w:r>
      <w:r w:rsidRPr="00C60D1B">
        <w:rPr>
          <w:rFonts w:ascii="Verdana" w:hAnsi="Verdana"/>
          <w:sz w:val="20"/>
          <w:szCs w:val="20"/>
        </w:rPr>
        <w:t xml:space="preserve"> novembre </w:t>
      </w:r>
      <w:r>
        <w:rPr>
          <w:rFonts w:ascii="Verdana" w:hAnsi="Verdana"/>
          <w:sz w:val="20"/>
          <w:szCs w:val="20"/>
        </w:rPr>
        <w:t>201</w:t>
      </w:r>
      <w:r w:rsidR="00CF3FBF">
        <w:rPr>
          <w:rFonts w:ascii="Verdana" w:hAnsi="Verdana"/>
          <w:sz w:val="20"/>
          <w:szCs w:val="20"/>
        </w:rPr>
        <w:t>6</w:t>
      </w:r>
      <w:r w:rsidRPr="00C60D1B">
        <w:rPr>
          <w:rFonts w:ascii="Verdana" w:hAnsi="Verdana"/>
          <w:sz w:val="20"/>
          <w:szCs w:val="20"/>
        </w:rPr>
        <w:t>– esposizione dedicata alle scuole superiori</w:t>
      </w: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1</w:t>
      </w:r>
      <w:r w:rsidR="00CF3FBF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1</w:t>
      </w:r>
      <w:r w:rsidR="00CF3FBF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-1</w:t>
      </w:r>
      <w:r w:rsidR="00CF3FBF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novembre 201</w:t>
      </w:r>
      <w:r w:rsidR="00CF3FB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– esposizione dedicata alle scuole medie</w:t>
      </w:r>
    </w:p>
    <w:p w:rsidR="00526BBA" w:rsidRPr="00B63B41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Orari</w:t>
      </w:r>
      <w:r w:rsidRPr="00BD1561">
        <w:rPr>
          <w:rFonts w:ascii="Verdana" w:hAnsi="Verdana"/>
          <w:b/>
          <w:sz w:val="20"/>
          <w:szCs w:val="20"/>
        </w:rPr>
        <w:t xml:space="preserve"> esposizione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26BBA" w:rsidRPr="00B63B41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</w:p>
    <w:p w:rsidR="00526BBA" w:rsidRPr="00BC0EA6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 w:rsidRPr="005B51AB">
        <w:rPr>
          <w:rFonts w:ascii="Verdana" w:hAnsi="Verdana"/>
          <w:b/>
          <w:sz w:val="20"/>
          <w:szCs w:val="20"/>
        </w:rPr>
        <w:tab/>
      </w:r>
      <w:r w:rsidRPr="005B51A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Giovedì </w:t>
      </w:r>
      <w:r>
        <w:rPr>
          <w:rFonts w:ascii="Verdana" w:hAnsi="Verdana"/>
          <w:b/>
          <w:sz w:val="20"/>
          <w:szCs w:val="20"/>
        </w:rPr>
        <w:tab/>
        <w:t>1</w:t>
      </w:r>
      <w:r w:rsidR="00CF3FBF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novembre </w:t>
      </w:r>
      <w:r w:rsidRPr="00BC0EA6">
        <w:rPr>
          <w:rFonts w:ascii="Verdana" w:hAnsi="Verdana"/>
          <w:sz w:val="20"/>
          <w:szCs w:val="20"/>
        </w:rPr>
        <w:t xml:space="preserve">ore </w:t>
      </w:r>
      <w:r w:rsidRPr="00BD1561">
        <w:rPr>
          <w:rFonts w:ascii="Verdana" w:hAnsi="Verdana"/>
          <w:b/>
          <w:sz w:val="20"/>
          <w:szCs w:val="20"/>
        </w:rPr>
        <w:t xml:space="preserve">9.00 – 14.00 </w:t>
      </w:r>
    </w:p>
    <w:p w:rsidR="00526BBA" w:rsidRPr="00B63B41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b/>
          <w:sz w:val="20"/>
          <w:szCs w:val="20"/>
        </w:rPr>
        <w:t xml:space="preserve">Venerdì </w:t>
      </w:r>
      <w:r>
        <w:rPr>
          <w:rFonts w:ascii="Verdana" w:hAnsi="Verdana"/>
          <w:b/>
          <w:sz w:val="20"/>
          <w:szCs w:val="20"/>
        </w:rPr>
        <w:tab/>
        <w:t>1</w:t>
      </w:r>
      <w:r w:rsidR="00CF3FBF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novembre</w:t>
      </w:r>
      <w:r w:rsidRPr="00B63B41">
        <w:rPr>
          <w:rFonts w:ascii="Verdana" w:hAnsi="Verdana"/>
          <w:sz w:val="20"/>
          <w:szCs w:val="20"/>
        </w:rPr>
        <w:t xml:space="preserve"> ore </w:t>
      </w:r>
      <w:r w:rsidRPr="00BD1561">
        <w:rPr>
          <w:rFonts w:ascii="Verdana" w:hAnsi="Verdana"/>
          <w:b/>
          <w:sz w:val="20"/>
          <w:szCs w:val="20"/>
        </w:rPr>
        <w:t>9.00 – 1</w:t>
      </w:r>
      <w:r w:rsidR="00CF3FBF">
        <w:rPr>
          <w:rFonts w:ascii="Verdana" w:hAnsi="Verdana"/>
          <w:b/>
          <w:sz w:val="20"/>
          <w:szCs w:val="20"/>
        </w:rPr>
        <w:t>8</w:t>
      </w:r>
      <w:r w:rsidRPr="00BD1561">
        <w:rPr>
          <w:rFonts w:ascii="Verdana" w:hAnsi="Verdana"/>
          <w:b/>
          <w:sz w:val="20"/>
          <w:szCs w:val="20"/>
        </w:rPr>
        <w:t xml:space="preserve">.00 </w:t>
      </w:r>
    </w:p>
    <w:p w:rsidR="00526BBA" w:rsidRDefault="00526BBA" w:rsidP="00526BBA">
      <w:pPr>
        <w:ind w:left="709" w:right="701"/>
        <w:rPr>
          <w:rFonts w:ascii="Verdana" w:hAnsi="Verdana"/>
          <w:sz w:val="20"/>
          <w:szCs w:val="20"/>
        </w:rPr>
      </w:pPr>
      <w:r w:rsidRPr="00B63B41"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sz w:val="20"/>
          <w:szCs w:val="20"/>
        </w:rPr>
        <w:tab/>
      </w:r>
      <w:r w:rsidRPr="00B63B41">
        <w:rPr>
          <w:rFonts w:ascii="Verdana" w:hAnsi="Verdana"/>
          <w:b/>
          <w:sz w:val="20"/>
          <w:szCs w:val="20"/>
        </w:rPr>
        <w:t xml:space="preserve">Sabato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>1</w:t>
      </w:r>
      <w:r w:rsidR="00CF3FBF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novembre</w:t>
      </w:r>
      <w:r w:rsidRPr="00B63B41">
        <w:rPr>
          <w:rFonts w:ascii="Verdana" w:hAnsi="Verdana"/>
          <w:sz w:val="20"/>
          <w:szCs w:val="20"/>
        </w:rPr>
        <w:t xml:space="preserve"> ore </w:t>
      </w:r>
      <w:r w:rsidRPr="00BD1561">
        <w:rPr>
          <w:rFonts w:ascii="Verdana" w:hAnsi="Verdana"/>
          <w:b/>
          <w:sz w:val="20"/>
          <w:szCs w:val="20"/>
        </w:rPr>
        <w:t xml:space="preserve">9.00 – 18.00 </w:t>
      </w:r>
    </w:p>
    <w:p w:rsidR="00526BBA" w:rsidRDefault="00526BBA" w:rsidP="00526BBA">
      <w:pPr>
        <w:ind w:left="709" w:right="701"/>
        <w:rPr>
          <w:rFonts w:ascii="Verdana" w:hAnsi="Verdana"/>
          <w:sz w:val="20"/>
          <w:szCs w:val="20"/>
        </w:rPr>
      </w:pPr>
    </w:p>
    <w:p w:rsidR="00526BBA" w:rsidRPr="009D5DA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Gli altri spazi rimangono aperti per laboratori e seminari fino alle ore 18.00</w:t>
      </w:r>
      <w:r w:rsidRPr="00B63B41">
        <w:rPr>
          <w:rFonts w:ascii="Verdana" w:hAnsi="Verdana"/>
          <w:b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sz w:val="20"/>
          <w:szCs w:val="20"/>
        </w:rPr>
      </w:pPr>
    </w:p>
    <w:p w:rsidR="00526BBA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Ingresso</w:t>
      </w:r>
      <w:r w:rsidRPr="00C50B24">
        <w:rPr>
          <w:rFonts w:ascii="Verdana" w:hAnsi="Verdana"/>
          <w:b/>
          <w:sz w:val="20"/>
          <w:szCs w:val="20"/>
        </w:rPr>
        <w:t xml:space="preserve"> gratuito</w:t>
      </w:r>
      <w:r w:rsidRPr="00B63B41">
        <w:rPr>
          <w:rFonts w:ascii="Verdana" w:hAnsi="Verdana"/>
          <w:b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</w:p>
    <w:p w:rsidR="00526BBA" w:rsidRPr="001A7743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1A7743">
        <w:rPr>
          <w:rFonts w:ascii="Verdana" w:hAnsi="Verdana"/>
          <w:b/>
          <w:sz w:val="20"/>
          <w:szCs w:val="20"/>
        </w:rPr>
        <w:t xml:space="preserve">Per le scolaresche: vista la dimensione ridotta degli spazi, è necessario compilare il modulo di adesione. Per agevolare l’accoglienza e la consegna del materiale informativo è inoltre consigliabile inviare l’elenco dei ragazzi e dei docenti via mail, con la scheda allegata. </w:t>
      </w:r>
    </w:p>
    <w:p w:rsidR="00526BBA" w:rsidRPr="001A7743" w:rsidRDefault="00526BBA" w:rsidP="00526BBA">
      <w:pPr>
        <w:tabs>
          <w:tab w:val="num" w:pos="72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E73FF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1A7743">
        <w:rPr>
          <w:rFonts w:ascii="Verdana" w:hAnsi="Verdana"/>
          <w:b/>
          <w:sz w:val="20"/>
          <w:szCs w:val="20"/>
        </w:rPr>
        <w:t>Spazi espositivi</w:t>
      </w:r>
      <w:r w:rsidRPr="001A7743">
        <w:rPr>
          <w:rFonts w:ascii="Verdana" w:hAnsi="Verdana"/>
          <w:sz w:val="20"/>
          <w:szCs w:val="20"/>
        </w:rPr>
        <w:t xml:space="preserve"> </w:t>
      </w:r>
      <w:r w:rsidRPr="001A7743">
        <w:rPr>
          <w:rFonts w:ascii="Verdana" w:hAnsi="Verdana"/>
          <w:b/>
          <w:sz w:val="20"/>
          <w:szCs w:val="20"/>
        </w:rPr>
        <w:t>presso padiglione “</w:t>
      </w:r>
      <w:proofErr w:type="spellStart"/>
      <w:r w:rsidRPr="001A7743">
        <w:rPr>
          <w:rFonts w:ascii="Verdana" w:hAnsi="Verdana"/>
          <w:b/>
          <w:sz w:val="20"/>
          <w:szCs w:val="20"/>
        </w:rPr>
        <w:t>Antares</w:t>
      </w:r>
      <w:proofErr w:type="spellEnd"/>
      <w:r w:rsidRPr="001A7743">
        <w:rPr>
          <w:rFonts w:ascii="Verdana" w:hAnsi="Verdana"/>
          <w:b/>
          <w:sz w:val="20"/>
          <w:szCs w:val="20"/>
        </w:rPr>
        <w:t>”, all’interno del Parco Scientifico Tecnologico Vega.</w:t>
      </w:r>
    </w:p>
    <w:p w:rsidR="00526BBA" w:rsidRDefault="00526BBA" w:rsidP="00526BBA">
      <w:pPr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E73FF9" w:rsidRDefault="00526BBA" w:rsidP="00526BBA">
      <w:pPr>
        <w:numPr>
          <w:ilvl w:val="0"/>
          <w:numId w:val="4"/>
        </w:numPr>
        <w:tabs>
          <w:tab w:val="clear" w:pos="1785"/>
          <w:tab w:val="num" w:pos="72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E73FF9">
        <w:rPr>
          <w:rFonts w:ascii="Verdana" w:hAnsi="Verdana"/>
          <w:b/>
          <w:sz w:val="20"/>
          <w:szCs w:val="20"/>
        </w:rPr>
        <w:t>Incontri e convegni</w:t>
      </w:r>
      <w:r w:rsidRPr="00E73FF9">
        <w:rPr>
          <w:rFonts w:ascii="Verdana" w:hAnsi="Verdana"/>
          <w:sz w:val="20"/>
          <w:szCs w:val="20"/>
        </w:rPr>
        <w:t xml:space="preserve"> presso </w:t>
      </w:r>
      <w:r w:rsidRPr="00E73FF9">
        <w:rPr>
          <w:rFonts w:ascii="Verdana" w:hAnsi="Verdana"/>
          <w:b/>
          <w:sz w:val="20"/>
          <w:szCs w:val="20"/>
        </w:rPr>
        <w:t>Aula Magna</w:t>
      </w:r>
      <w:r w:rsidRPr="00E73FF9">
        <w:rPr>
          <w:rFonts w:ascii="Verdana" w:hAnsi="Verdana"/>
          <w:sz w:val="20"/>
          <w:szCs w:val="20"/>
        </w:rPr>
        <w:t xml:space="preserve"> dell’edificio </w:t>
      </w:r>
      <w:proofErr w:type="spellStart"/>
      <w:r w:rsidRPr="00E73FF9">
        <w:rPr>
          <w:rFonts w:ascii="Verdana" w:hAnsi="Verdana"/>
          <w:b/>
          <w:sz w:val="20"/>
          <w:szCs w:val="20"/>
        </w:rPr>
        <w:t>Lybra</w:t>
      </w:r>
      <w:proofErr w:type="spellEnd"/>
      <w:r w:rsidRPr="00E73FF9">
        <w:rPr>
          <w:rFonts w:ascii="Verdana" w:hAnsi="Verdana"/>
          <w:sz w:val="20"/>
          <w:szCs w:val="20"/>
        </w:rPr>
        <w:t xml:space="preserve"> - </w:t>
      </w:r>
      <w:r w:rsidRPr="00E73FF9">
        <w:rPr>
          <w:rFonts w:ascii="Verdana" w:hAnsi="Verdana"/>
          <w:b/>
          <w:sz w:val="20"/>
          <w:szCs w:val="20"/>
        </w:rPr>
        <w:t>Aula Formazione</w:t>
      </w:r>
      <w:r w:rsidRPr="00E73FF9">
        <w:rPr>
          <w:rFonts w:ascii="Verdana" w:hAnsi="Verdana"/>
          <w:sz w:val="20"/>
          <w:szCs w:val="20"/>
        </w:rPr>
        <w:t xml:space="preserve"> e </w:t>
      </w:r>
      <w:r w:rsidRPr="00E73FF9">
        <w:rPr>
          <w:rFonts w:ascii="Verdana" w:hAnsi="Verdana"/>
          <w:b/>
          <w:sz w:val="20"/>
          <w:szCs w:val="20"/>
        </w:rPr>
        <w:t>Sala multifunzione</w:t>
      </w:r>
      <w:r w:rsidRPr="00E73FF9">
        <w:rPr>
          <w:rFonts w:ascii="Verdana" w:hAnsi="Verdana"/>
          <w:sz w:val="20"/>
          <w:szCs w:val="20"/>
        </w:rPr>
        <w:t xml:space="preserve"> del padiglione </w:t>
      </w:r>
      <w:r w:rsidRPr="00E73FF9">
        <w:rPr>
          <w:rFonts w:ascii="Verdana" w:hAnsi="Verdana"/>
          <w:b/>
          <w:sz w:val="20"/>
          <w:szCs w:val="20"/>
        </w:rPr>
        <w:t>Auriga</w:t>
      </w:r>
      <w:r w:rsidRPr="00E73FF9">
        <w:rPr>
          <w:rFonts w:ascii="Verdana" w:hAnsi="Verdana"/>
          <w:sz w:val="20"/>
          <w:szCs w:val="20"/>
        </w:rPr>
        <w:t xml:space="preserve"> –</w:t>
      </w:r>
      <w:r w:rsidRPr="00E73FF9">
        <w:rPr>
          <w:rFonts w:ascii="Verdana" w:hAnsi="Verdana"/>
          <w:b/>
          <w:sz w:val="20"/>
          <w:szCs w:val="20"/>
        </w:rPr>
        <w:t xml:space="preserve">Aula Formazione 5 </w:t>
      </w:r>
      <w:r w:rsidRPr="00E73FF9">
        <w:rPr>
          <w:rFonts w:ascii="Verdana" w:hAnsi="Verdana"/>
          <w:sz w:val="20"/>
          <w:szCs w:val="20"/>
        </w:rPr>
        <w:t>dell’edificio “</w:t>
      </w:r>
      <w:r w:rsidRPr="00E73FF9">
        <w:rPr>
          <w:rFonts w:ascii="Verdana" w:hAnsi="Verdana"/>
          <w:b/>
          <w:sz w:val="20"/>
          <w:szCs w:val="20"/>
        </w:rPr>
        <w:t>Direzione Vega</w:t>
      </w:r>
      <w:r w:rsidRPr="00E73FF9">
        <w:rPr>
          <w:rFonts w:ascii="Verdana" w:hAnsi="Verdana"/>
          <w:sz w:val="20"/>
          <w:szCs w:val="20"/>
        </w:rPr>
        <w:t xml:space="preserve">”, vicino a </w:t>
      </w:r>
      <w:r w:rsidRPr="00E73FF9">
        <w:rPr>
          <w:rFonts w:ascii="Verdana" w:hAnsi="Verdana"/>
          <w:b/>
          <w:sz w:val="20"/>
          <w:szCs w:val="20"/>
        </w:rPr>
        <w:t xml:space="preserve">Porta Innovazione </w:t>
      </w:r>
      <w:r w:rsidRPr="00E73FF9">
        <w:rPr>
          <w:rFonts w:ascii="Verdana" w:hAnsi="Verdana"/>
          <w:sz w:val="20"/>
          <w:szCs w:val="20"/>
        </w:rPr>
        <w:t>-</w:t>
      </w:r>
      <w:r w:rsidRPr="00E73FF9">
        <w:rPr>
          <w:rFonts w:ascii="Verdana" w:hAnsi="Verdana"/>
          <w:b/>
          <w:sz w:val="20"/>
          <w:szCs w:val="20"/>
        </w:rPr>
        <w:t xml:space="preserve"> Ballatoio d’angolo e Ballatoio Centrale </w:t>
      </w:r>
      <w:proofErr w:type="spellStart"/>
      <w:r w:rsidRPr="00E73FF9">
        <w:rPr>
          <w:rFonts w:ascii="Verdana" w:hAnsi="Verdana"/>
          <w:b/>
          <w:sz w:val="20"/>
          <w:szCs w:val="20"/>
        </w:rPr>
        <w:t>I°piano</w:t>
      </w:r>
      <w:proofErr w:type="spellEnd"/>
      <w:r w:rsidRPr="00E73FF9">
        <w:rPr>
          <w:rFonts w:ascii="Verdana" w:hAnsi="Verdana"/>
          <w:b/>
          <w:sz w:val="20"/>
          <w:szCs w:val="20"/>
        </w:rPr>
        <w:t xml:space="preserve"> </w:t>
      </w:r>
      <w:r w:rsidRPr="00E73FF9">
        <w:rPr>
          <w:rFonts w:ascii="Verdana" w:hAnsi="Verdana"/>
          <w:sz w:val="20"/>
          <w:szCs w:val="20"/>
        </w:rPr>
        <w:t>e</w:t>
      </w:r>
      <w:r w:rsidRPr="00E73FF9">
        <w:rPr>
          <w:rFonts w:ascii="Verdana" w:hAnsi="Verdana"/>
          <w:b/>
          <w:sz w:val="20"/>
          <w:szCs w:val="20"/>
        </w:rPr>
        <w:t xml:space="preserve">  Ballatoio d’angolo e Ballatoio Centrale </w:t>
      </w:r>
      <w:proofErr w:type="spellStart"/>
      <w:r w:rsidRPr="00E73FF9">
        <w:rPr>
          <w:rFonts w:ascii="Verdana" w:hAnsi="Verdana"/>
          <w:b/>
          <w:sz w:val="20"/>
          <w:szCs w:val="20"/>
        </w:rPr>
        <w:t>II°piano</w:t>
      </w:r>
      <w:proofErr w:type="spellEnd"/>
      <w:r w:rsidRPr="00E73FF9">
        <w:rPr>
          <w:rFonts w:ascii="Verdana" w:hAnsi="Verdana"/>
          <w:b/>
          <w:sz w:val="20"/>
          <w:szCs w:val="20"/>
        </w:rPr>
        <w:t xml:space="preserve"> </w:t>
      </w:r>
      <w:r w:rsidRPr="00E73FF9">
        <w:rPr>
          <w:rFonts w:ascii="Verdana" w:hAnsi="Verdana"/>
          <w:sz w:val="20"/>
          <w:szCs w:val="20"/>
        </w:rPr>
        <w:t xml:space="preserve">dell’edificio </w:t>
      </w:r>
      <w:r w:rsidRPr="00E73FF9">
        <w:rPr>
          <w:rFonts w:ascii="Verdana" w:hAnsi="Verdana"/>
          <w:b/>
          <w:sz w:val="20"/>
          <w:szCs w:val="20"/>
        </w:rPr>
        <w:t>Pegaso,</w:t>
      </w:r>
      <w:r w:rsidRPr="00E73FF9">
        <w:rPr>
          <w:rFonts w:ascii="Verdana" w:hAnsi="Verdana"/>
          <w:sz w:val="20"/>
          <w:szCs w:val="20"/>
        </w:rPr>
        <w:t xml:space="preserve"> oltre al</w:t>
      </w:r>
      <w:r w:rsidRPr="00E73FF9">
        <w:rPr>
          <w:rFonts w:ascii="Verdana" w:hAnsi="Verdana"/>
          <w:b/>
          <w:sz w:val="20"/>
          <w:szCs w:val="20"/>
        </w:rPr>
        <w:t xml:space="preserve"> Palco “</w:t>
      </w:r>
      <w:proofErr w:type="spellStart"/>
      <w:r w:rsidRPr="00E73FF9">
        <w:rPr>
          <w:rFonts w:ascii="Verdana" w:hAnsi="Verdana"/>
          <w:b/>
          <w:sz w:val="20"/>
          <w:szCs w:val="20"/>
        </w:rPr>
        <w:t>Antares</w:t>
      </w:r>
      <w:proofErr w:type="spellEnd"/>
      <w:r w:rsidRPr="00E73FF9">
        <w:rPr>
          <w:rFonts w:ascii="Verdana" w:hAnsi="Verdana"/>
          <w:b/>
          <w:sz w:val="20"/>
          <w:szCs w:val="20"/>
        </w:rPr>
        <w:t>”</w:t>
      </w:r>
      <w:r w:rsidRPr="00E73FF9">
        <w:rPr>
          <w:rFonts w:ascii="Verdana" w:hAnsi="Verdana"/>
          <w:sz w:val="20"/>
          <w:szCs w:val="20"/>
        </w:rPr>
        <w:t>.</w:t>
      </w:r>
      <w:r w:rsidRPr="00E73FF9">
        <w:rPr>
          <w:rFonts w:ascii="Verdana" w:hAnsi="Verdana"/>
          <w:b/>
          <w:sz w:val="20"/>
          <w:szCs w:val="20"/>
        </w:rPr>
        <w:t xml:space="preserve"> </w:t>
      </w:r>
    </w:p>
    <w:p w:rsidR="00526BBA" w:rsidRPr="0020528E" w:rsidRDefault="00526BBA" w:rsidP="00526BBA">
      <w:pPr>
        <w:ind w:left="709" w:right="701"/>
        <w:jc w:val="both"/>
        <w:rPr>
          <w:rFonts w:ascii="Verdana" w:hAnsi="Verdana"/>
          <w:b/>
          <w:sz w:val="20"/>
          <w:szCs w:val="20"/>
        </w:rPr>
      </w:pPr>
    </w:p>
    <w:p w:rsidR="00526BBA" w:rsidRPr="00DA6545" w:rsidRDefault="00526BBA" w:rsidP="00526BBA">
      <w:pPr>
        <w:tabs>
          <w:tab w:val="num" w:pos="144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  <w:proofErr w:type="spellStart"/>
      <w:r w:rsidRPr="00DA6545">
        <w:rPr>
          <w:rFonts w:ascii="Verdana" w:hAnsi="Verdana"/>
          <w:b/>
          <w:sz w:val="20"/>
          <w:szCs w:val="20"/>
        </w:rPr>
        <w:t>FuoriDiBanco</w:t>
      </w:r>
      <w:proofErr w:type="spellEnd"/>
      <w:r w:rsidRPr="00DA6545">
        <w:rPr>
          <w:rFonts w:ascii="Verdana" w:hAnsi="Verdana"/>
          <w:b/>
          <w:sz w:val="20"/>
          <w:szCs w:val="20"/>
        </w:rPr>
        <w:t xml:space="preserve"> offre ai ragazzi:</w:t>
      </w:r>
    </w:p>
    <w:p w:rsidR="00526BBA" w:rsidRPr="00DA6545" w:rsidRDefault="00526BBA" w:rsidP="00526BBA">
      <w:pPr>
        <w:tabs>
          <w:tab w:val="num" w:pos="1440"/>
        </w:tabs>
        <w:spacing w:after="0"/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DA6545" w:rsidRDefault="00526BBA" w:rsidP="00526BBA">
      <w:pPr>
        <w:numPr>
          <w:ilvl w:val="0"/>
          <w:numId w:val="3"/>
        </w:numPr>
        <w:tabs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 w:rsidRPr="00DA6545">
        <w:rPr>
          <w:rFonts w:ascii="Verdana" w:hAnsi="Verdana"/>
          <w:sz w:val="20"/>
          <w:szCs w:val="20"/>
        </w:rPr>
        <w:t xml:space="preserve">un’area dedicata alla conoscenza delle scuole secondarie di secondo grado e dei Centri di Formazione Professionale della provincia di Venezia, </w:t>
      </w:r>
    </w:p>
    <w:p w:rsidR="00526BBA" w:rsidRDefault="00526BBA" w:rsidP="00526BBA">
      <w:pPr>
        <w:numPr>
          <w:ilvl w:val="0"/>
          <w:numId w:val="3"/>
        </w:numPr>
        <w:tabs>
          <w:tab w:val="clear" w:pos="720"/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uno spazio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espositivo</w:t>
      </w:r>
      <w:r w:rsidRPr="00B63B41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disposizione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Istituzioni (UST</w:t>
      </w:r>
      <w:r w:rsidRPr="00B63B41">
        <w:rPr>
          <w:rFonts w:ascii="Verdana" w:hAnsi="Verdana"/>
          <w:sz w:val="20"/>
          <w:szCs w:val="20"/>
        </w:rPr>
        <w:t>, Provincia</w:t>
      </w:r>
      <w:r>
        <w:rPr>
          <w:rFonts w:ascii="Verdana" w:hAnsi="Verdana"/>
          <w:sz w:val="20"/>
          <w:szCs w:val="20"/>
        </w:rPr>
        <w:t xml:space="preserve">, Comune, Confindustria, </w:t>
      </w:r>
      <w:r w:rsidRPr="00B63B4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Camera di Commercio, INAIL, Associazioni, ….)</w:t>
      </w:r>
      <w:r w:rsidRPr="00B63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presentare progetti formativi ed attività rivolte ai ragazz</w:t>
      </w:r>
      <w:r w:rsidRPr="0087054D">
        <w:rPr>
          <w:rFonts w:ascii="Verdana" w:hAnsi="Verdana"/>
          <w:sz w:val="20"/>
          <w:szCs w:val="20"/>
        </w:rPr>
        <w:t>i,</w:t>
      </w:r>
    </w:p>
    <w:p w:rsidR="00526BBA" w:rsidRDefault="00526BBA" w:rsidP="00526BBA">
      <w:pPr>
        <w:numPr>
          <w:ilvl w:val="0"/>
          <w:numId w:val="3"/>
        </w:numPr>
        <w:tabs>
          <w:tab w:val="clear" w:pos="720"/>
          <w:tab w:val="num" w:pos="1440"/>
        </w:tabs>
        <w:spacing w:after="0"/>
        <w:ind w:left="709" w:right="701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dimostrazioni </w:t>
      </w:r>
      <w:r w:rsidRPr="0087054D">
        <w:rPr>
          <w:rFonts w:ascii="Verdana" w:hAnsi="Verdana"/>
          <w:sz w:val="20"/>
          <w:szCs w:val="20"/>
        </w:rPr>
        <w:t>organizzat</w:t>
      </w:r>
      <w:r>
        <w:rPr>
          <w:rFonts w:ascii="Verdana" w:hAnsi="Verdana"/>
          <w:sz w:val="20"/>
          <w:szCs w:val="20"/>
        </w:rPr>
        <w:t>e</w:t>
      </w:r>
      <w:r w:rsidRPr="0087054D">
        <w:rPr>
          <w:rFonts w:ascii="Verdana" w:hAnsi="Verdana"/>
          <w:sz w:val="20"/>
          <w:szCs w:val="20"/>
        </w:rPr>
        <w:t xml:space="preserve"> dai ragazzi degli isti</w:t>
      </w:r>
      <w:r>
        <w:rPr>
          <w:rFonts w:ascii="Verdana" w:hAnsi="Verdana"/>
          <w:sz w:val="20"/>
          <w:szCs w:val="20"/>
        </w:rPr>
        <w:t>tuti alberghieri del territorio.</w:t>
      </w:r>
      <w:r w:rsidRPr="0087054D"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Pr="008E1D76" w:rsidRDefault="00526BBA" w:rsidP="00526BBA">
      <w:pPr>
        <w:ind w:left="709" w:right="701"/>
        <w:jc w:val="center"/>
        <w:rPr>
          <w:rFonts w:ascii="Verdana" w:hAnsi="Verdana"/>
          <w:b/>
          <w:i/>
          <w:sz w:val="20"/>
          <w:szCs w:val="20"/>
          <w:u w:val="single"/>
        </w:rPr>
      </w:pPr>
      <w:bookmarkStart w:id="1" w:name="access"/>
      <w:r w:rsidRPr="001A7743">
        <w:rPr>
          <w:rFonts w:ascii="Verdana" w:hAnsi="Verdana"/>
          <w:b/>
          <w:i/>
          <w:sz w:val="20"/>
          <w:szCs w:val="20"/>
          <w:u w:val="single"/>
        </w:rPr>
        <w:lastRenderedPageBreak/>
        <w:t>2)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ACCESSIBILITÀ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A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L </w:t>
      </w:r>
      <w:r>
        <w:rPr>
          <w:rFonts w:ascii="Verdana" w:hAnsi="Verdana"/>
          <w:b/>
          <w:i/>
          <w:sz w:val="20"/>
          <w:szCs w:val="20"/>
          <w:u w:val="single"/>
        </w:rPr>
        <w:t>PARCO</w:t>
      </w:r>
      <w:r w:rsidRPr="008E1D76">
        <w:rPr>
          <w:rFonts w:ascii="Verdana" w:hAnsi="Verdana"/>
          <w:b/>
          <w:i/>
          <w:sz w:val="20"/>
          <w:szCs w:val="20"/>
          <w:u w:val="single"/>
        </w:rPr>
        <w:t xml:space="preserve"> VEGA</w:t>
      </w:r>
    </w:p>
    <w:bookmarkEnd w:id="1"/>
    <w:p w:rsidR="00526BBA" w:rsidRDefault="00526BBA" w:rsidP="00526BBA">
      <w:pPr>
        <w:ind w:left="709" w:right="70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sz w:val="20"/>
          <w:szCs w:val="20"/>
        </w:rPr>
        <w:t>In autobus</w:t>
      </w:r>
      <w:r>
        <w:rPr>
          <w:rFonts w:ascii="Verdana" w:hAnsi="Verdana"/>
          <w:b/>
          <w:sz w:val="20"/>
          <w:szCs w:val="20"/>
        </w:rPr>
        <w:t xml:space="preserve"> privato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sz w:val="20"/>
          <w:szCs w:val="20"/>
          <w:u w:val="single"/>
        </w:rPr>
        <w:t>Non sarà possibile entrare al Centro Vega con i bus che accompagnano i ragazzi</w:t>
      </w:r>
      <w:r>
        <w:rPr>
          <w:rFonts w:ascii="Verdana" w:hAnsi="Verdana"/>
          <w:sz w:val="20"/>
          <w:szCs w:val="20"/>
        </w:rPr>
        <w:t>. E’ necessario far scendere i gruppi nei pressi dell’ingresso principale (Via delle Industrie).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bCs/>
          <w:sz w:val="20"/>
          <w:szCs w:val="20"/>
        </w:rPr>
      </w:pPr>
      <w:r>
        <w:rPr>
          <w:b/>
          <w:bCs/>
        </w:rPr>
        <w:br/>
      </w:r>
      <w:r>
        <w:rPr>
          <w:b/>
          <w:bCs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autobus</w:t>
      </w:r>
      <w:r>
        <w:rPr>
          <w:rFonts w:ascii="Verdana" w:hAnsi="Verdana"/>
          <w:b/>
          <w:bCs/>
          <w:sz w:val="20"/>
          <w:szCs w:val="20"/>
        </w:rPr>
        <w:t xml:space="preserve"> di linea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iCs/>
          <w:sz w:val="20"/>
          <w:szCs w:val="20"/>
        </w:rPr>
        <w:t>Da Venezia</w:t>
      </w:r>
      <w:r>
        <w:rPr>
          <w:rFonts w:ascii="Verdana" w:hAnsi="Verdana"/>
          <w:sz w:val="20"/>
          <w:szCs w:val="20"/>
        </w:rPr>
        <w:t> P.le Roma: linee 2; 4L</w:t>
      </w:r>
      <w:r w:rsidRPr="008F31D8">
        <w:rPr>
          <w:rFonts w:ascii="Verdana" w:hAnsi="Verdana"/>
          <w:sz w:val="20"/>
          <w:szCs w:val="20"/>
        </w:rPr>
        <w:t xml:space="preserve">; 6; 7 </w:t>
      </w:r>
      <w:r w:rsidRPr="0092479D">
        <w:rPr>
          <w:rFonts w:ascii="Verdana" w:hAnsi="Verdana"/>
          <w:sz w:val="20"/>
          <w:szCs w:val="20"/>
        </w:rPr>
        <w:t>ecc..</w:t>
      </w:r>
      <w:r w:rsidRPr="008F31D8">
        <w:rPr>
          <w:rFonts w:ascii="Verdana" w:hAnsi="Verdana"/>
          <w:sz w:val="20"/>
          <w:szCs w:val="20"/>
        </w:rPr>
        <w:t xml:space="preserve"> fermata </w:t>
      </w:r>
      <w:r>
        <w:rPr>
          <w:rFonts w:ascii="Verdana" w:hAnsi="Verdana"/>
          <w:sz w:val="20"/>
          <w:szCs w:val="20"/>
        </w:rPr>
        <w:t xml:space="preserve">VEGA, lato </w:t>
      </w:r>
      <w:r w:rsidRPr="008F31D8">
        <w:rPr>
          <w:rFonts w:ascii="Verdana" w:hAnsi="Verdana"/>
          <w:sz w:val="20"/>
          <w:szCs w:val="20"/>
        </w:rPr>
        <w:t xml:space="preserve">stazione ferroviaria di Venezia Porto Marghera, proseguire </w:t>
      </w:r>
      <w:r>
        <w:rPr>
          <w:rFonts w:ascii="Verdana" w:hAnsi="Verdana"/>
          <w:sz w:val="20"/>
          <w:szCs w:val="20"/>
        </w:rPr>
        <w:t xml:space="preserve">poi </w:t>
      </w:r>
      <w:r w:rsidRPr="008F31D8">
        <w:rPr>
          <w:rFonts w:ascii="Verdana" w:hAnsi="Verdana"/>
          <w:sz w:val="20"/>
          <w:szCs w:val="20"/>
        </w:rPr>
        <w:t>nel sottopasso pedonale.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Dalla</w:t>
      </w:r>
      <w:r>
        <w:rPr>
          <w:rFonts w:ascii="Verdana" w:hAnsi="Verdana"/>
          <w:sz w:val="20"/>
          <w:szCs w:val="20"/>
        </w:rPr>
        <w:t xml:space="preserve"> Stazione Ferroviaria di Mestre, linea</w:t>
      </w:r>
      <w:r w:rsidRPr="008F31D8">
        <w:rPr>
          <w:rFonts w:ascii="Verdana" w:hAnsi="Verdana"/>
          <w:sz w:val="20"/>
          <w:szCs w:val="20"/>
        </w:rPr>
        <w:t xml:space="preserve"> 2, fermata VEGA.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Da Mestre: qual</w:t>
      </w:r>
      <w:r>
        <w:rPr>
          <w:rFonts w:ascii="Verdana" w:hAnsi="Verdana"/>
          <w:sz w:val="20"/>
          <w:szCs w:val="20"/>
        </w:rPr>
        <w:t>siasi linea in direzione Venezia.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526BBA" w:rsidRDefault="00526BBA" w:rsidP="00526BBA">
      <w:pPr>
        <w:ind w:left="709" w:right="70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 dalla terraferma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iCs/>
          <w:sz w:val="20"/>
          <w:szCs w:val="20"/>
        </w:rPr>
        <w:t>Dall’autostrada</w:t>
      </w:r>
      <w:r>
        <w:rPr>
          <w:rFonts w:ascii="Verdana" w:hAnsi="Verdana"/>
          <w:sz w:val="20"/>
          <w:szCs w:val="20"/>
        </w:rPr>
        <w:t>,</w:t>
      </w:r>
      <w:r w:rsidRPr="008F31D8">
        <w:rPr>
          <w:rFonts w:ascii="Verdana" w:hAnsi="Verdana"/>
          <w:sz w:val="20"/>
          <w:szCs w:val="20"/>
        </w:rPr>
        <w:t> pr</w:t>
      </w:r>
      <w:r>
        <w:rPr>
          <w:rFonts w:ascii="Verdana" w:hAnsi="Verdana"/>
          <w:sz w:val="20"/>
          <w:szCs w:val="20"/>
        </w:rPr>
        <w:t>endere la direzione per Venezia</w:t>
      </w:r>
      <w:r w:rsidRPr="008F31D8">
        <w:rPr>
          <w:rFonts w:ascii="Verdana" w:hAnsi="Verdana"/>
          <w:sz w:val="20"/>
          <w:szCs w:val="20"/>
        </w:rPr>
        <w:t xml:space="preserve">, immettersi in Via della Libertà; dopo il secondo semaforo prima strada a destra (Via </w:t>
      </w:r>
      <w:proofErr w:type="spellStart"/>
      <w:r w:rsidRPr="008F31D8">
        <w:rPr>
          <w:rFonts w:ascii="Verdana" w:hAnsi="Verdana"/>
          <w:sz w:val="20"/>
          <w:szCs w:val="20"/>
        </w:rPr>
        <w:t>Pacinotti</w:t>
      </w:r>
      <w:proofErr w:type="spellEnd"/>
      <w:r w:rsidRPr="008F31D8">
        <w:rPr>
          <w:rFonts w:ascii="Verdana" w:hAnsi="Verdana"/>
          <w:sz w:val="20"/>
          <w:szCs w:val="20"/>
        </w:rPr>
        <w:t>), poi di nuovo a destra (Via delle Industrie).</w:t>
      </w:r>
      <w:r>
        <w:rPr>
          <w:rFonts w:ascii="Verdana" w:hAnsi="Verdana"/>
          <w:sz w:val="20"/>
          <w:szCs w:val="20"/>
        </w:rPr>
        <w:t xml:space="preserve"> A circa 400</w:t>
      </w:r>
      <w:r w:rsidRPr="008F31D8">
        <w:rPr>
          <w:rFonts w:ascii="Verdana" w:hAnsi="Verdana"/>
          <w:sz w:val="20"/>
          <w:szCs w:val="20"/>
        </w:rPr>
        <w:t xml:space="preserve">mt. l'ingresso VEGA 1, sul lato destro della strada, </w:t>
      </w:r>
      <w:r>
        <w:rPr>
          <w:rFonts w:ascii="Verdana" w:hAnsi="Verdana"/>
          <w:sz w:val="20"/>
          <w:szCs w:val="20"/>
        </w:rPr>
        <w:t xml:space="preserve">vicino alla Torre </w:t>
      </w:r>
      <w:proofErr w:type="spellStart"/>
      <w:r>
        <w:rPr>
          <w:rFonts w:ascii="Verdana" w:hAnsi="Verdana"/>
          <w:sz w:val="20"/>
          <w:szCs w:val="20"/>
        </w:rPr>
        <w:t>Hammon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B875C8">
        <w:rPr>
          <w:rFonts w:ascii="Verdana" w:hAnsi="Verdana"/>
          <w:sz w:val="20"/>
          <w:szCs w:val="20"/>
          <w:u w:val="single"/>
        </w:rPr>
        <w:t>I parcheggi sono a pagamento.</w:t>
      </w:r>
    </w:p>
    <w:p w:rsidR="00526BBA" w:rsidRPr="008F31D8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auto da Venezia e dal ponte di via Torino</w:t>
      </w:r>
      <w:r w:rsidRPr="008F31D8"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bCs/>
          <w:sz w:val="20"/>
          <w:szCs w:val="20"/>
        </w:rPr>
        <w:t>Da Venezia</w:t>
      </w:r>
      <w:r w:rsidRPr="008F31D8">
        <w:rPr>
          <w:rFonts w:ascii="Verdana" w:hAnsi="Verdana"/>
          <w:sz w:val="20"/>
          <w:szCs w:val="20"/>
        </w:rPr>
        <w:t xml:space="preserve"> percorrere via della Libertà in direzione Mestre. Dopo il ponte di via Torino, immettersi sulla prima bretella a destra, proseguendo per tutta la sua lunghezza (1,2 Km circa) fino all'immissione in via delle Industrie, una volta superati i raccordi ferroviari. Svoltare a sinistra. A circa 250 </w:t>
      </w:r>
      <w:proofErr w:type="spellStart"/>
      <w:r w:rsidRPr="008F31D8">
        <w:rPr>
          <w:rFonts w:ascii="Verdana" w:hAnsi="Verdana"/>
          <w:sz w:val="20"/>
          <w:szCs w:val="20"/>
        </w:rPr>
        <w:t>mt</w:t>
      </w:r>
      <w:proofErr w:type="spellEnd"/>
      <w:r w:rsidRPr="008F31D8">
        <w:rPr>
          <w:rFonts w:ascii="Verdana" w:hAnsi="Verdana"/>
          <w:sz w:val="20"/>
          <w:szCs w:val="20"/>
        </w:rPr>
        <w:t>. l'ingresso VEGA 1.</w:t>
      </w:r>
      <w:r>
        <w:rPr>
          <w:rFonts w:ascii="Verdana" w:hAnsi="Verdana"/>
          <w:sz w:val="20"/>
          <w:szCs w:val="20"/>
        </w:rPr>
        <w:t xml:space="preserve">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633BE">
        <w:rPr>
          <w:rFonts w:ascii="Verdana" w:hAnsi="Verdana"/>
          <w:bCs/>
          <w:sz w:val="20"/>
          <w:szCs w:val="20"/>
        </w:rPr>
        <w:t>Dal ponte di via Torino</w:t>
      </w:r>
      <w:r w:rsidRPr="008633BE">
        <w:rPr>
          <w:rFonts w:ascii="Verdana" w:hAnsi="Verdana"/>
          <w:sz w:val="20"/>
          <w:szCs w:val="20"/>
        </w:rPr>
        <w:t xml:space="preserve">: scesi dal ponte, percorrere via della Libertà, immettersi sulla prima </w:t>
      </w:r>
      <w:r w:rsidRPr="008F31D8">
        <w:rPr>
          <w:rFonts w:ascii="Verdana" w:hAnsi="Verdana"/>
          <w:sz w:val="20"/>
          <w:szCs w:val="20"/>
        </w:rPr>
        <w:t xml:space="preserve">bretella a destra, proseguendo per tutta la sua lunghezza (1,2 Km circa) fino all'immissione in via delle Industrie, una volta superati i raccordi ferroviari. Svoltare a sinistra. A circa 250 </w:t>
      </w:r>
      <w:proofErr w:type="spellStart"/>
      <w:r w:rsidRPr="008F31D8">
        <w:rPr>
          <w:rFonts w:ascii="Verdana" w:hAnsi="Verdana"/>
          <w:sz w:val="20"/>
          <w:szCs w:val="20"/>
        </w:rPr>
        <w:t>mt</w:t>
      </w:r>
      <w:proofErr w:type="spellEnd"/>
      <w:r w:rsidRPr="008F31D8">
        <w:rPr>
          <w:rFonts w:ascii="Verdana" w:hAnsi="Verdana"/>
          <w:sz w:val="20"/>
          <w:szCs w:val="20"/>
        </w:rPr>
        <w:t>. l'ingresso VEGA 1.</w:t>
      </w:r>
      <w:r>
        <w:rPr>
          <w:rFonts w:ascii="Verdana" w:hAnsi="Verdana"/>
          <w:sz w:val="20"/>
          <w:szCs w:val="20"/>
        </w:rPr>
        <w:t xml:space="preserve"> </w:t>
      </w:r>
    </w:p>
    <w:p w:rsidR="00526BBA" w:rsidRPr="008F31D8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B875C8">
        <w:rPr>
          <w:rFonts w:ascii="Verdana" w:hAnsi="Verdana"/>
          <w:sz w:val="20"/>
          <w:szCs w:val="20"/>
          <w:u w:val="single"/>
        </w:rPr>
        <w:t>I parcheggi sono a pagamento.</w:t>
      </w:r>
    </w:p>
    <w:p w:rsidR="00526BBA" w:rsidRDefault="00526BBA" w:rsidP="00526BBA">
      <w:pPr>
        <w:ind w:left="709" w:right="701"/>
        <w:jc w:val="both"/>
        <w:rPr>
          <w:rFonts w:ascii="Verdana" w:hAnsi="Verdana"/>
          <w:b/>
          <w:bCs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8F31D8">
        <w:rPr>
          <w:rFonts w:ascii="Verdana" w:hAnsi="Verdana"/>
          <w:b/>
          <w:bCs/>
          <w:sz w:val="20"/>
          <w:szCs w:val="20"/>
        </w:rPr>
        <w:t>In treno (treni locali)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  <w:r w:rsidRPr="008F31D8">
        <w:rPr>
          <w:rFonts w:ascii="Verdana" w:hAnsi="Verdana"/>
          <w:sz w:val="20"/>
          <w:szCs w:val="20"/>
        </w:rPr>
        <w:t>Scendere alla stazione ferroviaria di Venezia Porto Marghera collegata a V</w:t>
      </w:r>
      <w:r>
        <w:rPr>
          <w:rFonts w:ascii="Verdana" w:hAnsi="Verdana"/>
          <w:sz w:val="20"/>
          <w:szCs w:val="20"/>
        </w:rPr>
        <w:t xml:space="preserve">EGA da un sottopasso pedonale. </w:t>
      </w:r>
    </w:p>
    <w:p w:rsidR="00526BBA" w:rsidRDefault="00526BBA" w:rsidP="00526BBA">
      <w:pPr>
        <w:ind w:left="709" w:right="701"/>
        <w:jc w:val="both"/>
        <w:rPr>
          <w:rFonts w:ascii="Verdana" w:hAnsi="Verdana"/>
          <w:sz w:val="20"/>
          <w:szCs w:val="20"/>
        </w:rPr>
      </w:pPr>
    </w:p>
    <w:p w:rsidR="00A37695" w:rsidRPr="00870986" w:rsidRDefault="00A37695" w:rsidP="00ED5ABD">
      <w:pPr>
        <w:spacing w:before="120" w:after="0"/>
        <w:ind w:right="142"/>
        <w:jc w:val="both"/>
        <w:rPr>
          <w:rFonts w:ascii="Verdana" w:hAnsi="Verdana"/>
          <w:b/>
          <w:i/>
          <w:sz w:val="20"/>
          <w:szCs w:val="20"/>
        </w:rPr>
      </w:pPr>
    </w:p>
    <w:sectPr w:rsidR="00A37695" w:rsidRPr="00870986" w:rsidSect="006A22A5">
      <w:headerReference w:type="default" r:id="rId7"/>
      <w:footerReference w:type="default" r:id="rId8"/>
      <w:pgSz w:w="11900" w:h="16840"/>
      <w:pgMar w:top="3119" w:right="0" w:bottom="2269" w:left="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F0" w:rsidRDefault="00927FF0" w:rsidP="00347E77">
      <w:pPr>
        <w:spacing w:after="0"/>
      </w:pPr>
      <w:r>
        <w:separator/>
      </w:r>
    </w:p>
  </w:endnote>
  <w:endnote w:type="continuationSeparator" w:id="0">
    <w:p w:rsidR="00927FF0" w:rsidRDefault="00927FF0" w:rsidP="00347E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22" w:rsidRDefault="00852499">
    <w:pPr>
      <w:pStyle w:val="Pidipagina"/>
    </w:pPr>
    <w:r>
      <w:rPr>
        <w:noProof/>
        <w:lang w:eastAsia="it-IT"/>
      </w:rPr>
      <w:drawing>
        <wp:inline distT="0" distB="0" distL="0" distR="0">
          <wp:extent cx="7556500" cy="112395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_furoidibanco_2015_Tavola disegn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F0" w:rsidRDefault="00927FF0" w:rsidP="00347E77">
      <w:pPr>
        <w:spacing w:after="0"/>
      </w:pPr>
      <w:r>
        <w:separator/>
      </w:r>
    </w:p>
  </w:footnote>
  <w:footnote w:type="continuationSeparator" w:id="0">
    <w:p w:rsidR="00927FF0" w:rsidRDefault="00927FF0" w:rsidP="00347E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22" w:rsidRDefault="0062399D" w:rsidP="00347E77">
    <w:pPr>
      <w:pStyle w:val="Intestazione"/>
    </w:pPr>
    <w:r w:rsidRPr="0062399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2406901</wp:posOffset>
          </wp:positionH>
          <wp:positionV relativeFrom="paragraph">
            <wp:posOffset>234070</wp:posOffset>
          </wp:positionV>
          <wp:extent cx="822841" cy="790594"/>
          <wp:effectExtent l="95250" t="95250" r="72509" b="66656"/>
          <wp:wrapNone/>
          <wp:docPr id="5" name="Immagine 2" descr="dat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0820000">
                    <a:off x="0" y="0"/>
                    <a:ext cx="822841" cy="790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1B0">
      <w:rPr>
        <w:noProof/>
        <w:lang w:eastAsia="it-IT"/>
      </w:rPr>
      <w:drawing>
        <wp:inline distT="0" distB="0" distL="0" distR="0">
          <wp:extent cx="7556500" cy="1806575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_furoidibanco_2015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A68"/>
    <w:multiLevelType w:val="hybridMultilevel"/>
    <w:tmpl w:val="3A728874"/>
    <w:lvl w:ilvl="0" w:tplc="42CE2F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349B8"/>
    <w:multiLevelType w:val="hybridMultilevel"/>
    <w:tmpl w:val="AC7C9992"/>
    <w:lvl w:ilvl="0" w:tplc="39B2C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99290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B14"/>
    <w:multiLevelType w:val="hybridMultilevel"/>
    <w:tmpl w:val="4718CF32"/>
    <w:lvl w:ilvl="0" w:tplc="6992901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7E77"/>
    <w:rsid w:val="00032561"/>
    <w:rsid w:val="0004408D"/>
    <w:rsid w:val="000D1DC8"/>
    <w:rsid w:val="000E1697"/>
    <w:rsid w:val="001F3AD2"/>
    <w:rsid w:val="002170E5"/>
    <w:rsid w:val="00330C22"/>
    <w:rsid w:val="0034169F"/>
    <w:rsid w:val="00345B09"/>
    <w:rsid w:val="00347E77"/>
    <w:rsid w:val="003B5BEB"/>
    <w:rsid w:val="00504D6E"/>
    <w:rsid w:val="00526BBA"/>
    <w:rsid w:val="0062399D"/>
    <w:rsid w:val="006A22A5"/>
    <w:rsid w:val="006C01B0"/>
    <w:rsid w:val="00727743"/>
    <w:rsid w:val="007464E7"/>
    <w:rsid w:val="007A206D"/>
    <w:rsid w:val="007C3160"/>
    <w:rsid w:val="00824C5D"/>
    <w:rsid w:val="008511A2"/>
    <w:rsid w:val="00852499"/>
    <w:rsid w:val="00870986"/>
    <w:rsid w:val="00875B96"/>
    <w:rsid w:val="008817B9"/>
    <w:rsid w:val="00927FF0"/>
    <w:rsid w:val="00972916"/>
    <w:rsid w:val="009D2C44"/>
    <w:rsid w:val="009D2CE8"/>
    <w:rsid w:val="00A15A16"/>
    <w:rsid w:val="00A3170F"/>
    <w:rsid w:val="00A37695"/>
    <w:rsid w:val="00AF035C"/>
    <w:rsid w:val="00B4631C"/>
    <w:rsid w:val="00CB6123"/>
    <w:rsid w:val="00CB6CD1"/>
    <w:rsid w:val="00CF3FBF"/>
    <w:rsid w:val="00D12F30"/>
    <w:rsid w:val="00D67134"/>
    <w:rsid w:val="00DB0298"/>
    <w:rsid w:val="00DC3F34"/>
    <w:rsid w:val="00E37BB0"/>
    <w:rsid w:val="00E663B2"/>
    <w:rsid w:val="00ED5ABD"/>
    <w:rsid w:val="00F84919"/>
    <w:rsid w:val="00FD62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44"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9D2C44"/>
  </w:style>
  <w:style w:type="paragraph" w:styleId="Intestazione">
    <w:name w:val="header"/>
    <w:basedOn w:val="Normale"/>
    <w:link w:val="Intestazione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347E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347E7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47E7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709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26BBA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6BB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salesiano san marco</Company>
  <LinksUpToDate>false</LinksUpToDate>
  <CharactersWithSpaces>3339</CharactersWithSpaces>
  <SharedDoc>false</SharedDoc>
  <HLinks>
    <vt:vector size="12" baseType="variant">
      <vt:variant>
        <vt:i4>5636115</vt:i4>
      </vt:variant>
      <vt:variant>
        <vt:i4>2062</vt:i4>
      </vt:variant>
      <vt:variant>
        <vt:i4>1025</vt:i4>
      </vt:variant>
      <vt:variant>
        <vt:i4>1</vt:i4>
      </vt:variant>
      <vt:variant>
        <vt:lpwstr>intestata_furoidibanco_2014-01</vt:lpwstr>
      </vt:variant>
      <vt:variant>
        <vt:lpwstr/>
      </vt:variant>
      <vt:variant>
        <vt:i4>5701681</vt:i4>
      </vt:variant>
      <vt:variant>
        <vt:i4>2065</vt:i4>
      </vt:variant>
      <vt:variant>
        <vt:i4>1026</vt:i4>
      </vt:variant>
      <vt:variant>
        <vt:i4>1</vt:i4>
      </vt:variant>
      <vt:variant>
        <vt:lpwstr>piede_furoidibanco_2014_Tavola disegno 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ISSM</dc:creator>
  <cp:lastModifiedBy>lsu</cp:lastModifiedBy>
  <cp:revision>2</cp:revision>
  <dcterms:created xsi:type="dcterms:W3CDTF">2016-11-02T09:51:00Z</dcterms:created>
  <dcterms:modified xsi:type="dcterms:W3CDTF">2016-11-02T09:51:00Z</dcterms:modified>
</cp:coreProperties>
</file>